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/>
      </w:pPr>
      <w:r w:rsidDel="00000000" w:rsidR="00000000" w:rsidRPr="00000000">
        <w:rPr>
          <w:sz w:val="30"/>
          <w:szCs w:val="30"/>
          <w:rtl w:val="0"/>
        </w:rPr>
        <w:t xml:space="preserve">LINKAGES LOGIC MODEL: System Perspective</w:t>
      </w:r>
      <w:r w:rsidDel="00000000" w:rsidR="00000000" w:rsidRPr="00000000">
        <w:rPr>
          <w:rtl w:val="0"/>
        </w:rPr>
      </w:r>
    </w:p>
    <w:tbl>
      <w:tblPr>
        <w:tblStyle w:val="Table1"/>
        <w:tblW w:w="13756.0" w:type="dxa"/>
        <w:jc w:val="left"/>
        <w:tblInd w:w="-342.0" w:type="dxa"/>
        <w:tblLayout w:type="fixed"/>
        <w:tblLook w:val="0400"/>
      </w:tblPr>
      <w:tblGrid>
        <w:gridCol w:w="2222"/>
        <w:gridCol w:w="398"/>
        <w:gridCol w:w="2227"/>
        <w:gridCol w:w="2247"/>
        <w:gridCol w:w="418"/>
        <w:gridCol w:w="2128"/>
        <w:gridCol w:w="2128"/>
        <w:gridCol w:w="1988"/>
        <w:tblGridChange w:id="0">
          <w:tblGrid>
            <w:gridCol w:w="2222"/>
            <w:gridCol w:w="398"/>
            <w:gridCol w:w="2227"/>
            <w:gridCol w:w="2247"/>
            <w:gridCol w:w="418"/>
            <w:gridCol w:w="2128"/>
            <w:gridCol w:w="2128"/>
            <w:gridCol w:w="1988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02">
            <w:pPr>
              <w:spacing w:after="80" w:before="8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Inputs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cc00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Outputs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Outcomes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d780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What we invest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12700</wp:posOffset>
                      </wp:positionV>
                      <wp:extent cx="203200" cy="10350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0750" y="3734598"/>
                                <a:ext cx="190500" cy="90805"/>
                              </a:xfrm>
                              <a:custGeom>
                                <a:rect b="b" l="l" r="r" t="t"/>
                                <a:pathLst>
                                  <a:path extrusionOk="0" h="90805" w="190500">
                                    <a:moveTo>
                                      <a:pt x="142875" y="0"/>
                                    </a:moveTo>
                                    <a:lnTo>
                                      <a:pt x="142875" y="22701"/>
                                    </a:lnTo>
                                    <a:lnTo>
                                      <a:pt x="0" y="22701"/>
                                    </a:lnTo>
                                    <a:lnTo>
                                      <a:pt x="0" y="68103"/>
                                    </a:lnTo>
                                    <a:lnTo>
                                      <a:pt x="142875" y="68103"/>
                                    </a:lnTo>
                                    <a:lnTo>
                                      <a:pt x="142875" y="90805"/>
                                    </a:lnTo>
                                    <a:lnTo>
                                      <a:pt x="190500" y="45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12700</wp:posOffset>
                      </wp:positionV>
                      <wp:extent cx="203200" cy="10350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1035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3d580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What we 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3d580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Who we reach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12700</wp:posOffset>
                      </wp:positionV>
                      <wp:extent cx="203200" cy="10350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0750" y="3734598"/>
                                <a:ext cx="190500" cy="90805"/>
                              </a:xfrm>
                              <a:custGeom>
                                <a:rect b="b" l="l" r="r" t="t"/>
                                <a:pathLst>
                                  <a:path extrusionOk="0" h="90805" w="190500">
                                    <a:moveTo>
                                      <a:pt x="142875" y="0"/>
                                    </a:moveTo>
                                    <a:lnTo>
                                      <a:pt x="142875" y="22701"/>
                                    </a:lnTo>
                                    <a:lnTo>
                                      <a:pt x="0" y="22701"/>
                                    </a:lnTo>
                                    <a:lnTo>
                                      <a:pt x="0" y="68103"/>
                                    </a:lnTo>
                                    <a:lnTo>
                                      <a:pt x="142875" y="68103"/>
                                    </a:lnTo>
                                    <a:lnTo>
                                      <a:pt x="142875" y="90805"/>
                                    </a:lnTo>
                                    <a:lnTo>
                                      <a:pt x="190500" y="45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12700</wp:posOffset>
                      </wp:positionV>
                      <wp:extent cx="203200" cy="10350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1035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9999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What the short term changes 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9999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What the medium changes are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9999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What the long term changes are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77" w:right="0" w:hanging="17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Leadership commitment to coordinated services, leveraged resources, and shared outcomes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Research time and resources to determine target population, monitor outcomes and evaluate results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Staff time to plan and implement Linkages practice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Staff time to adapt Linkages practices into operational policies and procedures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Staff  trained in the skills and knowledge for effective Child Welfare/CalWORKs service coordination</w:t>
            </w:r>
          </w:p>
          <w:p w:rsidR="00000000" w:rsidDel="00000000" w:rsidP="00000000" w:rsidRDefault="00000000" w:rsidRPr="00000000" w14:paraId="00000017">
            <w:pPr>
              <w:spacing w:after="0" w:before="40" w:line="240" w:lineRule="auto"/>
              <w:ind w:left="177" w:hanging="177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before="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2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Visible executive sponsorship to promote collaboration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Plan and oversee development of the program and method of tracking results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Produce policies and procedures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Consistently identify the target population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Train workforce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Engage family in coordinated case planning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Make existing resources available to promote service coordination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Jointly monitor the coordinated case plan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Collect data for evaluation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Interpret evaluation findings and make program improvements accordingly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37" w:right="0" w:hanging="23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Families who could benefit from the prevention services of either CWS or CalWORKs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7" w:right="0" w:hanging="23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Families being mutually served by CWS and CalWORKs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7" w:right="0" w:hanging="23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Child Welfare and CalWORKs staff; Decision makers, Managers, Supervisor, line staff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7" w:right="0" w:hanging="23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 partner agencies and services providers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57" w:right="0" w:hanging="251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Staff understand the basics of the other program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7" w:right="0" w:hanging="251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Barriers to collaborative practice have been minimized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7" w:right="0" w:hanging="251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Increased access to prevention services for vulnerable families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7" w:right="0" w:hanging="251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Increased access to services for mutual families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7" w:right="0" w:hanging="251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Collaboration relationships exist between both programs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7" w:right="0" w:hanging="251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Mutual families are consistently and accurately identified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8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Increased job satisfaction for staff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Families feel supported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Increased engagement of families in their coordinated case plan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Families follow through on service participation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Staff demonstrate competency in service collaboration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0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Linkages strategies are embedded in practice   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Children can remain at home safely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Families are economically self-sufficient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Staff prepared for program leadership positions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7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Increased staff retention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before="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before="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before="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before="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4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before="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before="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114300</wp:posOffset>
                </wp:positionV>
                <wp:extent cx="203200" cy="10350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-5400000">
                          <a:off x="5300598" y="3684750"/>
                          <a:ext cx="90805" cy="190500"/>
                        </a:xfrm>
                        <a:custGeom>
                          <a:rect b="b" l="l" r="r" t="t"/>
                          <a:pathLst>
                            <a:path extrusionOk="0" h="190500" w="90805">
                              <a:moveTo>
                                <a:pt x="68103" y="0"/>
                              </a:moveTo>
                              <a:lnTo>
                                <a:pt x="68103" y="47625"/>
                              </a:lnTo>
                              <a:lnTo>
                                <a:pt x="0" y="47625"/>
                              </a:lnTo>
                              <a:lnTo>
                                <a:pt x="0" y="142875"/>
                              </a:lnTo>
                              <a:lnTo>
                                <a:pt x="68103" y="142875"/>
                              </a:lnTo>
                              <a:lnTo>
                                <a:pt x="68103" y="190500"/>
                              </a:lnTo>
                              <a:lnTo>
                                <a:pt x="90805" y="95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114300</wp:posOffset>
                </wp:positionV>
                <wp:extent cx="203200" cy="103504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035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6515100</wp:posOffset>
                </wp:positionH>
                <wp:positionV relativeFrom="paragraph">
                  <wp:posOffset>114300</wp:posOffset>
                </wp:positionV>
                <wp:extent cx="203200" cy="103504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rot="-5400000">
                          <a:off x="5300598" y="3684750"/>
                          <a:ext cx="90805" cy="190500"/>
                        </a:xfrm>
                        <a:custGeom>
                          <a:rect b="b" l="l" r="r" t="t"/>
                          <a:pathLst>
                            <a:path extrusionOk="0" h="190500" w="90805">
                              <a:moveTo>
                                <a:pt x="68103" y="0"/>
                              </a:moveTo>
                              <a:lnTo>
                                <a:pt x="68103" y="47625"/>
                              </a:lnTo>
                              <a:lnTo>
                                <a:pt x="0" y="47625"/>
                              </a:lnTo>
                              <a:lnTo>
                                <a:pt x="0" y="142875"/>
                              </a:lnTo>
                              <a:lnTo>
                                <a:pt x="68103" y="142875"/>
                              </a:lnTo>
                              <a:lnTo>
                                <a:pt x="68103" y="190500"/>
                              </a:lnTo>
                              <a:lnTo>
                                <a:pt x="90805" y="95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6515100</wp:posOffset>
                </wp:positionH>
                <wp:positionV relativeFrom="paragraph">
                  <wp:posOffset>114300</wp:posOffset>
                </wp:positionV>
                <wp:extent cx="203200" cy="103504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035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101600</wp:posOffset>
                </wp:positionV>
                <wp:extent cx="203200" cy="103504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-5400000">
                          <a:off x="5300598" y="3684750"/>
                          <a:ext cx="90805" cy="190500"/>
                        </a:xfrm>
                        <a:custGeom>
                          <a:rect b="b" l="l" r="r" t="t"/>
                          <a:pathLst>
                            <a:path extrusionOk="0" h="190500" w="90805">
                              <a:moveTo>
                                <a:pt x="68103" y="0"/>
                              </a:moveTo>
                              <a:lnTo>
                                <a:pt x="68103" y="47625"/>
                              </a:lnTo>
                              <a:lnTo>
                                <a:pt x="0" y="47625"/>
                              </a:lnTo>
                              <a:lnTo>
                                <a:pt x="0" y="142875"/>
                              </a:lnTo>
                              <a:lnTo>
                                <a:pt x="68103" y="142875"/>
                              </a:lnTo>
                              <a:lnTo>
                                <a:pt x="68103" y="190500"/>
                              </a:lnTo>
                              <a:lnTo>
                                <a:pt x="90805" y="95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101600</wp:posOffset>
                </wp:positionV>
                <wp:extent cx="203200" cy="103504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035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377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3770"/>
        <w:tblGridChange w:id="0">
          <w:tblGrid>
            <w:gridCol w:w="13770"/>
          </w:tblGrid>
        </w:tblGridChange>
      </w:tblGrid>
      <w:tr>
        <w:trPr>
          <w:cantSplit w:val="0"/>
          <w:trHeight w:val="458" w:hRule="atLeast"/>
          <w:tblHeader w:val="0"/>
        </w:trPr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External Factors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What’s happening in the environment?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3492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Policy changes in Child Welfare or CalWORKs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92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Economic environment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76" w:lineRule="auto"/>
              <w:ind w:left="3492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Community-based resources for families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2240" w:w="15840" w:orient="landscape"/>
      <w:pgMar w:bottom="5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Style w:val="Heading4"/>
      <w:spacing w:after="0" w:lineRule="auto"/>
      <w:jc w:val="right"/>
      <w:rPr/>
    </w:pPr>
    <w:r w:rsidDel="00000000" w:rsidR="00000000" w:rsidRPr="00000000">
      <w:rPr>
        <w:rFonts w:ascii="Trebuchet MS" w:cs="Trebuchet MS" w:eastAsia="Trebuchet MS" w:hAnsi="Trebuchet MS"/>
        <w:color w:val="38761d"/>
        <w:sz w:val="15"/>
        <w:szCs w:val="15"/>
        <w:rtl w:val="0"/>
      </w:rPr>
      <w:t xml:space="preserve">Developed by </w:t>
    </w:r>
    <w:hyperlink r:id="rId1">
      <w:r w:rsidDel="00000000" w:rsidR="00000000" w:rsidRPr="00000000">
        <w:rPr>
          <w:rFonts w:ascii="Trebuchet MS" w:cs="Trebuchet MS" w:eastAsia="Trebuchet MS" w:hAnsi="Trebuchet MS"/>
          <w:color w:val="38761d"/>
          <w:sz w:val="15"/>
          <w:szCs w:val="15"/>
          <w:u w:val="single"/>
          <w:rtl w:val="0"/>
        </w:rPr>
        <w:t xml:space="preserve">Hay Consulting</w:t>
      </w:r>
    </w:hyperlink>
    <w:r w:rsidDel="00000000" w:rsidR="00000000" w:rsidRPr="00000000">
      <w:rPr>
        <w:rFonts w:ascii="Trebuchet MS" w:cs="Trebuchet MS" w:eastAsia="Trebuchet MS" w:hAnsi="Trebuchet MS"/>
        <w:color w:val="38761d"/>
        <w:sz w:val="15"/>
        <w:szCs w:val="15"/>
        <w:rtl w:val="0"/>
      </w:rPr>
      <w:t xml:space="preserve"> for CFPIC  www.hayconsulting.org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google.com/url?q=http%3A%2F%2Fwww.hayconsulting.org%2F&amp;sa=D&amp;sntz=1&amp;usg=AFrqEze0WlR5pOIYw1gbuEbU6lN6SRO5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